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85"/>
        <w:gridCol w:w="2163"/>
        <w:gridCol w:w="5888"/>
        <w:gridCol w:w="2643"/>
        <w:gridCol w:w="3141"/>
      </w:tblGrid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B74CF" w:rsidRP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RELAÇÃO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</w:t>
            </w:r>
          </w:p>
          <w:p w:rsidR="000B74CF" w:rsidRPr="000B74CF" w:rsidRDefault="000B74CF" w:rsidP="000B74CF">
            <w:pPr>
              <w:spacing w:line="360" w:lineRule="auto"/>
              <w:jc w:val="center"/>
            </w:pPr>
            <w:r>
              <w:t>(interespecífica/intra-específica)</w:t>
            </w: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B74CF" w:rsidRP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B74CF" w:rsidRP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INTERVENIENTES/SINAL</w:t>
            </w: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B74CF" w:rsidRPr="000B74CF" w:rsidRDefault="000B74CF" w:rsidP="000B74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EXEMPLO</w:t>
            </w: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Predação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  <w:r>
              <w:t>Interespecífica</w:t>
            </w: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Competição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Parasitismo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Cooperação (mutualismo)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Cooperação (simbiose)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Comensalismo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proofErr w:type="spellStart"/>
            <w:r>
              <w:t>Amensalismo</w:t>
            </w:r>
            <w:proofErr w:type="spellEnd"/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Cooperação (colónia)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Cooperação (sociedade)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  <w:tr w:rsidR="000B74CF" w:rsidTr="00120BCF">
        <w:tc>
          <w:tcPr>
            <w:tcW w:w="2085" w:type="dxa"/>
          </w:tcPr>
          <w:p w:rsidR="000B74CF" w:rsidRDefault="000B74CF" w:rsidP="000B74CF">
            <w:pPr>
              <w:spacing w:line="360" w:lineRule="auto"/>
            </w:pPr>
            <w:r>
              <w:t>Canibalismo</w:t>
            </w:r>
          </w:p>
        </w:tc>
        <w:tc>
          <w:tcPr>
            <w:tcW w:w="216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5888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2643" w:type="dxa"/>
          </w:tcPr>
          <w:p w:rsidR="000B74CF" w:rsidRDefault="000B74CF" w:rsidP="000B74CF">
            <w:pPr>
              <w:spacing w:line="360" w:lineRule="auto"/>
            </w:pPr>
          </w:p>
        </w:tc>
        <w:tc>
          <w:tcPr>
            <w:tcW w:w="3141" w:type="dxa"/>
          </w:tcPr>
          <w:p w:rsidR="000B74CF" w:rsidRDefault="000B74CF" w:rsidP="000B74CF">
            <w:pPr>
              <w:spacing w:line="360" w:lineRule="auto"/>
            </w:pPr>
          </w:p>
        </w:tc>
      </w:tr>
    </w:tbl>
    <w:p w:rsidR="00552943" w:rsidRDefault="00552943">
      <w:bookmarkStart w:id="0" w:name="_GoBack"/>
      <w:bookmarkEnd w:id="0"/>
    </w:p>
    <w:sectPr w:rsidR="00552943" w:rsidSect="000B74C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B74CF"/>
    <w:rsid w:val="000B74CF"/>
    <w:rsid w:val="00120BCF"/>
    <w:rsid w:val="0055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B7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Paula Adriana M. Tavares</cp:lastModifiedBy>
  <cp:revision>4</cp:revision>
  <dcterms:created xsi:type="dcterms:W3CDTF">2011-11-20T22:00:00Z</dcterms:created>
  <dcterms:modified xsi:type="dcterms:W3CDTF">2011-11-21T12:34:00Z</dcterms:modified>
</cp:coreProperties>
</file>